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A7" w:rsidRDefault="007966F0">
      <w:pPr>
        <w:jc w:val="center"/>
        <w:rPr>
          <w:sz w:val="20"/>
        </w:rPr>
      </w:pPr>
      <w:r>
        <w:rPr>
          <w:noProof/>
          <w:sz w:val="20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-37465</wp:posOffset>
            </wp:positionV>
            <wp:extent cx="456565" cy="636905"/>
            <wp:effectExtent l="0" t="0" r="0" b="0"/>
            <wp:wrapNone/>
            <wp:docPr id="1" name="Picture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CA7" w:rsidRDefault="00B21CA7">
      <w:pPr>
        <w:jc w:val="center"/>
        <w:rPr>
          <w:sz w:val="20"/>
        </w:rPr>
      </w:pPr>
    </w:p>
    <w:p w:rsidR="00B21CA7" w:rsidRDefault="007966F0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УКРАЇНА</w:t>
      </w:r>
    </w:p>
    <w:p w:rsidR="00B21CA7" w:rsidRDefault="007966F0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21CA7" w:rsidRDefault="007966F0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B21CA7" w:rsidRDefault="007966F0">
      <w:pPr>
        <w:pStyle w:val="2"/>
        <w:rPr>
          <w:rFonts w:ascii="Times New Roman" w:hAnsi="Times New Roman"/>
          <w:i w:val="0"/>
        </w:rPr>
      </w:pPr>
      <w:proofErr w:type="spellStart"/>
      <w:r>
        <w:rPr>
          <w:rFonts w:ascii="Times New Roman" w:hAnsi="Times New Roman"/>
          <w:i w:val="0"/>
        </w:rPr>
        <w:t>Запорізької</w:t>
      </w:r>
      <w:proofErr w:type="spellEnd"/>
      <w:r>
        <w:rPr>
          <w:rFonts w:ascii="Times New Roman" w:hAnsi="Times New Roman"/>
          <w:i w:val="0"/>
        </w:rPr>
        <w:t xml:space="preserve"> </w:t>
      </w:r>
      <w:proofErr w:type="spellStart"/>
      <w:r>
        <w:rPr>
          <w:rFonts w:ascii="Times New Roman" w:hAnsi="Times New Roman"/>
          <w:i w:val="0"/>
        </w:rPr>
        <w:t>області</w:t>
      </w:r>
      <w:proofErr w:type="spellEnd"/>
    </w:p>
    <w:p w:rsidR="00B21CA7" w:rsidRDefault="00B21CA7">
      <w:pPr>
        <w:pStyle w:val="2"/>
        <w:rPr>
          <w:rFonts w:ascii="Times New Roman" w:hAnsi="Times New Roman"/>
          <w:shd w:val="clear" w:color="auto" w:fill="FFFF00"/>
        </w:rPr>
      </w:pPr>
    </w:p>
    <w:p w:rsidR="00B21CA7" w:rsidRDefault="007966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:rsidR="00B21CA7" w:rsidRDefault="00752BF0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02.11.2020</w:t>
      </w:r>
      <w:r w:rsidR="007966F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</w:t>
      </w:r>
      <w:r w:rsidR="007966F0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</w:t>
      </w:r>
      <w:r w:rsidR="007966F0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966F0" w:rsidRPr="00C84528">
        <w:rPr>
          <w:rFonts w:ascii="Times New Roman" w:hAnsi="Times New Roman"/>
          <w:sz w:val="28"/>
          <w:szCs w:val="28"/>
        </w:rPr>
        <w:t xml:space="preserve">                         </w:t>
      </w:r>
      <w:r w:rsidR="007966F0" w:rsidRPr="00752BF0">
        <w:rPr>
          <w:rFonts w:ascii="Times New Roman" w:hAnsi="Times New Roman"/>
          <w:b/>
          <w:sz w:val="28"/>
          <w:szCs w:val="28"/>
        </w:rPr>
        <w:t xml:space="preserve"> №</w:t>
      </w:r>
      <w:r w:rsidRPr="00752BF0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7966F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B21CA7" w:rsidRDefault="00796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початок опалювального</w:t>
      </w:r>
    </w:p>
    <w:p w:rsidR="00B21CA7" w:rsidRDefault="007966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сезону 2020-2021 років</w:t>
      </w:r>
    </w:p>
    <w:p w:rsidR="00B21CA7" w:rsidRDefault="00B21C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1CA7" w:rsidRDefault="007966F0">
      <w:pPr>
        <w:shd w:val="clear" w:color="auto" w:fill="FFFFFF"/>
        <w:spacing w:line="240" w:lineRule="auto"/>
        <w:ind w:firstLine="720"/>
        <w:contextualSpacing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  <w:proofErr w:type="spellStart"/>
      <w:r w:rsidRPr="00C84528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84528">
        <w:rPr>
          <w:rFonts w:ascii="Times New Roman" w:hAnsi="Times New Roman"/>
          <w:sz w:val="28"/>
          <w:szCs w:val="28"/>
        </w:rPr>
        <w:t xml:space="preserve"> ст. ст.</w:t>
      </w:r>
      <w:r w:rsidR="00B070DF">
        <w:rPr>
          <w:rFonts w:ascii="Times New Roman" w:hAnsi="Times New Roman"/>
          <w:sz w:val="28"/>
          <w:szCs w:val="28"/>
          <w:lang w:val="uk-UA"/>
        </w:rPr>
        <w:t xml:space="preserve"> 30, 42 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proofErr w:type="spellStart"/>
      <w:r w:rsidRPr="00C8452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84528">
        <w:rPr>
          <w:rFonts w:ascii="Times New Roman" w:hAnsi="Times New Roman"/>
          <w:sz w:val="28"/>
          <w:szCs w:val="28"/>
        </w:rPr>
        <w:t xml:space="preserve"> до пункту</w:t>
      </w:r>
      <w:r>
        <w:rPr>
          <w:rFonts w:ascii="Times New Roman" w:hAnsi="Times New Roman"/>
          <w:sz w:val="28"/>
          <w:szCs w:val="28"/>
          <w:lang w:val="uk-UA"/>
        </w:rPr>
        <w:t xml:space="preserve"> 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 630, згідно з </w:t>
      </w:r>
      <w:r w:rsidR="00810E7E">
        <w:rPr>
          <w:rFonts w:ascii="Times New Roman" w:hAnsi="Times New Roman"/>
          <w:sz w:val="28"/>
          <w:szCs w:val="28"/>
          <w:lang w:val="uk-UA"/>
        </w:rPr>
        <w:t xml:space="preserve">розділом X </w:t>
      </w:r>
      <w:r>
        <w:rPr>
          <w:rFonts w:ascii="Times New Roman" w:hAnsi="Times New Roman"/>
          <w:sz w:val="28"/>
          <w:szCs w:val="28"/>
          <w:lang w:val="uk-UA"/>
        </w:rPr>
        <w:t xml:space="preserve">пункт 4 Правил підготовки теплових господарств до опалювального періоду, затверджених наказом Міністерства палива та енергетики України, Міністерства житлово-комунального господарства України від 10.12.2008 </w:t>
      </w:r>
      <w:r w:rsidR="00B070D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>№ 620/378, постановою Кабінету Міністрів України від 21.10.1995 № 848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палива», постановою Кабінету Міністрів України від 29.01.2003 № 117 «Про Єдиний державний автоматизований реєстр осіб, які мають право на пільги»</w:t>
      </w:r>
      <w:r w:rsidR="00B070DF">
        <w:rPr>
          <w:rFonts w:ascii="Times New Roman" w:hAnsi="Times New Roman"/>
          <w:sz w:val="28"/>
          <w:szCs w:val="28"/>
          <w:lang w:val="uk-UA"/>
        </w:rPr>
        <w:t>, службовою запискою управління житлово-комунального господарства Мелітопольської міської ради Запорізької області від 02.11.2020 № 06-02/473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</w:t>
      </w:r>
      <w:r>
        <w:rPr>
          <w:rFonts w:ascii="Times New Roman" w:hAnsi="Times New Roman"/>
          <w:bCs/>
          <w:spacing w:val="-6"/>
          <w:sz w:val="28"/>
          <w:szCs w:val="28"/>
          <w:lang w:val="uk-UA"/>
        </w:rPr>
        <w:t xml:space="preserve"> комітет Мелітопольської міської ради Запорізької області </w:t>
      </w:r>
    </w:p>
    <w:p w:rsidR="00B21CA7" w:rsidRDefault="00B21CA7">
      <w:pPr>
        <w:shd w:val="clear" w:color="auto" w:fill="FFFFFF"/>
        <w:spacing w:line="240" w:lineRule="auto"/>
        <w:contextualSpacing/>
        <w:rPr>
          <w:rFonts w:ascii="Times New Roman" w:hAnsi="Times New Roman"/>
          <w:bCs/>
          <w:color w:val="000000"/>
          <w:spacing w:val="-11"/>
          <w:sz w:val="28"/>
          <w:szCs w:val="28"/>
          <w:lang w:val="uk-UA"/>
        </w:rPr>
      </w:pPr>
    </w:p>
    <w:p w:rsidR="00B21CA7" w:rsidRDefault="007966F0">
      <w:pPr>
        <w:spacing w:line="240" w:lineRule="auto"/>
        <w:contextualSpacing/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uk-UA"/>
        </w:rPr>
        <w:t>ВИРІШИВ:</w:t>
      </w:r>
    </w:p>
    <w:p w:rsidR="00B21CA7" w:rsidRDefault="00B21CA7" w:rsidP="00CA30DC">
      <w:pPr>
        <w:spacing w:line="240" w:lineRule="auto"/>
        <w:contextualSpacing/>
        <w:rPr>
          <w:rFonts w:ascii="Times New Roman" w:hAnsi="Times New Roman"/>
          <w:b/>
          <w:bCs/>
          <w:color w:val="000000"/>
          <w:spacing w:val="-11"/>
          <w:sz w:val="28"/>
          <w:szCs w:val="28"/>
          <w:shd w:val="clear" w:color="auto" w:fill="FF3333"/>
          <w:lang w:val="uk-UA"/>
        </w:rPr>
      </w:pPr>
    </w:p>
    <w:p w:rsidR="00CA30DC" w:rsidRDefault="007966F0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A30DC">
        <w:rPr>
          <w:sz w:val="28"/>
          <w:szCs w:val="28"/>
          <w:lang w:val="uk-UA"/>
        </w:rPr>
        <w:t>Об</w:t>
      </w:r>
      <w:r w:rsidR="00CA30DC" w:rsidRPr="00752BF0">
        <w:rPr>
          <w:sz w:val="28"/>
          <w:szCs w:val="28"/>
        </w:rPr>
        <w:t>’</w:t>
      </w:r>
      <w:proofErr w:type="spellStart"/>
      <w:r w:rsidR="00CA30DC">
        <w:rPr>
          <w:sz w:val="28"/>
          <w:szCs w:val="28"/>
          <w:lang w:val="uk-UA"/>
        </w:rPr>
        <w:t>єктам</w:t>
      </w:r>
      <w:proofErr w:type="spellEnd"/>
      <w:r w:rsidR="00CA30DC">
        <w:rPr>
          <w:sz w:val="28"/>
          <w:szCs w:val="28"/>
          <w:lang w:val="uk-UA"/>
        </w:rPr>
        <w:t xml:space="preserve"> соціально-культурного та побутового призначення,</w:t>
      </w:r>
      <w:r w:rsidR="00E227BF">
        <w:rPr>
          <w:sz w:val="28"/>
          <w:szCs w:val="28"/>
          <w:lang w:val="uk-UA"/>
        </w:rPr>
        <w:t xml:space="preserve"> освіти та охорони здоров’я,</w:t>
      </w:r>
      <w:r w:rsidR="00CA30DC">
        <w:rPr>
          <w:sz w:val="28"/>
          <w:szCs w:val="28"/>
          <w:lang w:val="uk-UA"/>
        </w:rPr>
        <w:t xml:space="preserve"> які мають на своєму балансі автономні котельні або автономні котли розпочати опалювальний сезон 2020-2021 років з 02.11.2020.</w:t>
      </w:r>
    </w:p>
    <w:p w:rsidR="00CA30DC" w:rsidRDefault="00CA30DC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Директору ТОВ «Тепло-Мелітополь» </w:t>
      </w:r>
      <w:proofErr w:type="spellStart"/>
      <w:r>
        <w:rPr>
          <w:sz w:val="28"/>
          <w:szCs w:val="28"/>
          <w:lang w:val="uk-UA"/>
        </w:rPr>
        <w:t>Ялсуковій</w:t>
      </w:r>
      <w:proofErr w:type="spellEnd"/>
      <w:r>
        <w:rPr>
          <w:sz w:val="28"/>
          <w:szCs w:val="28"/>
          <w:lang w:val="uk-UA"/>
        </w:rPr>
        <w:t xml:space="preserve"> О., директору                     ТОВ «Керуюча компанія «Шахтарська»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Купрєєнку</w:t>
      </w:r>
      <w:proofErr w:type="spellEnd"/>
      <w:r>
        <w:rPr>
          <w:sz w:val="28"/>
          <w:szCs w:val="28"/>
          <w:lang w:val="uk-UA"/>
        </w:rPr>
        <w:t xml:space="preserve"> С., директору ТОВ «ПБК «АКВІ-БУД» </w:t>
      </w:r>
      <w:proofErr w:type="spellStart"/>
      <w:r>
        <w:rPr>
          <w:sz w:val="28"/>
          <w:szCs w:val="28"/>
          <w:lang w:val="uk-UA"/>
        </w:rPr>
        <w:t>Байрактару</w:t>
      </w:r>
      <w:proofErr w:type="spellEnd"/>
      <w:r>
        <w:rPr>
          <w:sz w:val="28"/>
          <w:szCs w:val="28"/>
          <w:lang w:val="uk-UA"/>
        </w:rPr>
        <w:t xml:space="preserve"> Ю., начальнику відділу охорони здоров’я Мелітопольської міської ради Запорізької області </w:t>
      </w:r>
      <w:proofErr w:type="spellStart"/>
      <w:r>
        <w:rPr>
          <w:sz w:val="28"/>
          <w:szCs w:val="28"/>
          <w:lang w:val="uk-UA"/>
        </w:rPr>
        <w:t>Саприкіній</w:t>
      </w:r>
      <w:proofErr w:type="spellEnd"/>
      <w:r>
        <w:rPr>
          <w:sz w:val="28"/>
          <w:szCs w:val="28"/>
          <w:lang w:val="uk-UA"/>
        </w:rPr>
        <w:t xml:space="preserve"> Л., начальнику управління освіти Мелітопольської міської ради Запорізької області  Щербак І., в.о. начальника відділу культури Мелітопольської міської ради Запорізької області Кириленко Л. до 0</w:t>
      </w:r>
      <w:r w:rsidR="00B070D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.11.2020 включно забезпечити необхідні гідравлічні показники на кожному об’єкті.</w:t>
      </w:r>
    </w:p>
    <w:p w:rsidR="00CA30DC" w:rsidRDefault="00CA30DC" w:rsidP="00CA30DC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CA30DC" w:rsidRDefault="00CA30DC" w:rsidP="00CA30DC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B070DF" w:rsidRDefault="00B070DF" w:rsidP="00CA30DC">
      <w:pPr>
        <w:pStyle w:val="31"/>
        <w:tabs>
          <w:tab w:val="left" w:pos="0"/>
        </w:tabs>
        <w:spacing w:after="0"/>
        <w:ind w:firstLine="709"/>
        <w:jc w:val="center"/>
        <w:rPr>
          <w:sz w:val="28"/>
          <w:szCs w:val="28"/>
          <w:lang w:val="uk-UA"/>
        </w:rPr>
      </w:pPr>
    </w:p>
    <w:p w:rsidR="00CA30DC" w:rsidRDefault="00CA30DC" w:rsidP="00B070DF">
      <w:pPr>
        <w:pStyle w:val="31"/>
        <w:tabs>
          <w:tab w:val="left" w:pos="0"/>
        </w:tabs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CA30DC" w:rsidRDefault="00CA30DC" w:rsidP="00CA30DC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</w:p>
    <w:p w:rsidR="00B21CA7" w:rsidRDefault="00CA30DC" w:rsidP="00113EF9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966F0" w:rsidRPr="00CA30DC">
        <w:rPr>
          <w:sz w:val="28"/>
          <w:szCs w:val="28"/>
          <w:lang w:val="uk-UA"/>
        </w:rPr>
        <w:t>З 0</w:t>
      </w:r>
      <w:r w:rsidR="00B070DF">
        <w:rPr>
          <w:sz w:val="28"/>
          <w:szCs w:val="28"/>
          <w:lang w:val="uk-UA"/>
        </w:rPr>
        <w:t>5</w:t>
      </w:r>
      <w:r w:rsidR="007966F0" w:rsidRPr="00CA30DC">
        <w:rPr>
          <w:sz w:val="28"/>
          <w:szCs w:val="28"/>
          <w:lang w:val="uk-UA"/>
        </w:rPr>
        <w:t>.11.2020</w:t>
      </w:r>
      <w:r w:rsidR="007966F0">
        <w:rPr>
          <w:sz w:val="28"/>
          <w:szCs w:val="28"/>
          <w:lang w:val="uk-UA"/>
        </w:rPr>
        <w:t xml:space="preserve"> розпочати опалювальний сезон 2020-2021 років для об’єктів </w:t>
      </w:r>
      <w:r w:rsidR="00E227BF">
        <w:rPr>
          <w:sz w:val="28"/>
          <w:szCs w:val="28"/>
          <w:lang w:val="uk-UA"/>
        </w:rPr>
        <w:t xml:space="preserve">ТОВ «Тепло-Мелітополь», </w:t>
      </w:r>
      <w:r w:rsidR="007966F0">
        <w:rPr>
          <w:sz w:val="28"/>
          <w:szCs w:val="28"/>
          <w:lang w:val="uk-UA"/>
        </w:rPr>
        <w:t xml:space="preserve">управління освіти Мелітопольської міської ради Запорізької області, відділу 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>охорони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 xml:space="preserve"> здоров’я 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 xml:space="preserve">Мелітопольської 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 xml:space="preserve">Запорізької </w:t>
      </w:r>
      <w:r>
        <w:rPr>
          <w:sz w:val="28"/>
          <w:szCs w:val="28"/>
          <w:lang w:val="uk-UA"/>
        </w:rPr>
        <w:t xml:space="preserve"> </w:t>
      </w:r>
      <w:r w:rsidR="007966F0">
        <w:rPr>
          <w:sz w:val="28"/>
          <w:szCs w:val="28"/>
          <w:lang w:val="uk-UA"/>
        </w:rPr>
        <w:t xml:space="preserve">області, </w:t>
      </w:r>
      <w:r>
        <w:rPr>
          <w:sz w:val="28"/>
          <w:szCs w:val="28"/>
          <w:lang w:val="uk-UA"/>
        </w:rPr>
        <w:t xml:space="preserve"> </w:t>
      </w:r>
      <w:r w:rsidR="00E227BF">
        <w:rPr>
          <w:sz w:val="28"/>
          <w:szCs w:val="28"/>
          <w:lang w:val="uk-UA"/>
        </w:rPr>
        <w:t>відділу культури Мел</w:t>
      </w:r>
      <w:r w:rsidR="007966F0">
        <w:rPr>
          <w:sz w:val="28"/>
          <w:szCs w:val="28"/>
          <w:lang w:val="uk-UA"/>
        </w:rPr>
        <w:t>ітопольської міської ради Запорізької області, будинків</w:t>
      </w:r>
      <w:r w:rsidR="00E227BF">
        <w:rPr>
          <w:sz w:val="28"/>
          <w:szCs w:val="28"/>
          <w:lang w:val="uk-UA"/>
        </w:rPr>
        <w:t xml:space="preserve"> та квартир, які мають централізоване                                             опалення</w:t>
      </w:r>
      <w:r w:rsidR="00113EF9">
        <w:rPr>
          <w:sz w:val="28"/>
          <w:szCs w:val="28"/>
          <w:lang w:val="uk-UA"/>
        </w:rPr>
        <w:t>.</w:t>
      </w:r>
    </w:p>
    <w:p w:rsidR="00CA30DC" w:rsidRPr="00C84528" w:rsidRDefault="00CA30DC" w:rsidP="00CA30D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070DF">
        <w:rPr>
          <w:rFonts w:ascii="Times New Roman" w:hAnsi="Times New Roman"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ТОВ «Тепло-Мелітополь»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Ялсуковій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директору                     ТОВ «Керуюча компанія «Шахтарська»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Купрєєнку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С., директору ТОВ «ПБК «АКВІ-БУД»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Байрактару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Ю., начальнику відділу охорони здоров’я Мелітопольської міської ради Запорізької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Саприкіній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Л., начальнику управління освіти Мелітопольської міської ради Запорізької області  Щербак І., в.о. начальника відділу культури Мелітопольської міської ради Запорізької області Кириленко Л. забезпечити своєчасний та безаварійний запуск об’єктів теплозабезпечення. У випадку виникнення аварійних ситуацій негайно інформувати відповідального чергового служби «15-80» </w:t>
      </w:r>
      <w:r w:rsidRPr="00810E7E">
        <w:rPr>
          <w:rFonts w:ascii="Times New Roman" w:hAnsi="Times New Roman"/>
          <w:sz w:val="28"/>
          <w:szCs w:val="28"/>
          <w:lang w:val="uk-UA"/>
        </w:rPr>
        <w:t>виконавчого комітету Мелітопольської міської ради Запорізької області (цілодобово)</w:t>
      </w:r>
      <w:r>
        <w:rPr>
          <w:rFonts w:ascii="Times New Roman" w:hAnsi="Times New Roman"/>
          <w:sz w:val="28"/>
          <w:szCs w:val="28"/>
          <w:lang w:val="uk-UA"/>
        </w:rPr>
        <w:t xml:space="preserve"> та управління житлово-комунального господарства Мелітопольської міської ради Запорізької області за телефоном </w:t>
      </w:r>
      <w:r w:rsidRPr="00C84528">
        <w:rPr>
          <w:rFonts w:ascii="Times New Roman" w:hAnsi="Times New Roman"/>
          <w:sz w:val="28"/>
          <w:szCs w:val="28"/>
          <w:lang w:val="uk-UA"/>
        </w:rPr>
        <w:t>42-04-30 з 08.00 до 17.00.</w:t>
      </w:r>
    </w:p>
    <w:p w:rsidR="00B21CA7" w:rsidRDefault="00CA30DC">
      <w:pPr>
        <w:pStyle w:val="31"/>
        <w:tabs>
          <w:tab w:val="left" w:pos="0"/>
        </w:tabs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070DF">
        <w:rPr>
          <w:sz w:val="28"/>
          <w:szCs w:val="28"/>
          <w:lang w:val="uk-UA"/>
        </w:rPr>
        <w:t>Управлінню соціального захисту населення Мелітопольської міської ради Запорізької області розраховувати п</w:t>
      </w:r>
      <w:r w:rsidR="007966F0">
        <w:rPr>
          <w:sz w:val="28"/>
          <w:szCs w:val="28"/>
          <w:lang w:val="uk-UA"/>
        </w:rPr>
        <w:t>ільги та житлову субсидію на оплату комунальних послуг з постачання теплової енергії, постачання та розподілу природного газу, постачання та розподілу електричної енергії для централізованого, автономного та індивідуального опалення в опалювальний сезон 2020-2021 років</w:t>
      </w:r>
      <w:r w:rsidR="00B070DF">
        <w:rPr>
          <w:sz w:val="28"/>
          <w:szCs w:val="28"/>
          <w:lang w:val="uk-UA"/>
        </w:rPr>
        <w:t xml:space="preserve"> згідно з чинним законодавством</w:t>
      </w:r>
      <w:r w:rsidR="007966F0">
        <w:rPr>
          <w:sz w:val="28"/>
          <w:szCs w:val="28"/>
          <w:lang w:val="uk-UA"/>
        </w:rPr>
        <w:t>.</w:t>
      </w:r>
    </w:p>
    <w:p w:rsidR="00CA30DC" w:rsidRDefault="00CA30DC" w:rsidP="00CA30DC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070DF">
        <w:rPr>
          <w:rFonts w:ascii="Times New Roman" w:hAnsi="Times New Roman"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Щербакова О.</w:t>
      </w:r>
    </w:p>
    <w:p w:rsidR="00CA30DC" w:rsidRDefault="00CA30DC" w:rsidP="00CA30D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0"/>
          <w:szCs w:val="20"/>
          <w:lang w:val="uk-UA"/>
        </w:rPr>
      </w:pPr>
    </w:p>
    <w:p w:rsidR="00CA30DC" w:rsidRDefault="00CA30DC" w:rsidP="00CA30D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0"/>
          <w:szCs w:val="20"/>
          <w:lang w:val="uk-UA"/>
        </w:rPr>
      </w:pPr>
    </w:p>
    <w:p w:rsidR="00CA30DC" w:rsidRDefault="00CA30DC" w:rsidP="00CA30D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0"/>
          <w:szCs w:val="20"/>
          <w:lang w:val="uk-UA"/>
        </w:rPr>
      </w:pPr>
    </w:p>
    <w:p w:rsidR="00CA30DC" w:rsidRPr="00CA30DC" w:rsidRDefault="00CA30DC" w:rsidP="00CA30DC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Секретар Мелітопольської міської ради                                         Роман РОМАНОВ</w:t>
      </w: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30DC" w:rsidRDefault="00CA30DC" w:rsidP="00CA30D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21CA7" w:rsidRDefault="00B21CA7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B21CA7" w:rsidSect="00B21CA7">
      <w:headerReference w:type="default" r:id="rId7"/>
      <w:headerReference w:type="first" r:id="rId8"/>
      <w:pgSz w:w="11906" w:h="16838"/>
      <w:pgMar w:top="567" w:right="567" w:bottom="567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E77" w:rsidRDefault="00286E77" w:rsidP="00B21CA7">
      <w:pPr>
        <w:spacing w:after="0" w:line="240" w:lineRule="auto"/>
      </w:pPr>
      <w:r>
        <w:separator/>
      </w:r>
    </w:p>
  </w:endnote>
  <w:endnote w:type="continuationSeparator" w:id="0">
    <w:p w:rsidR="00286E77" w:rsidRDefault="00286E77" w:rsidP="00B2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E77" w:rsidRDefault="00286E77" w:rsidP="00B21CA7">
      <w:pPr>
        <w:spacing w:after="0" w:line="240" w:lineRule="auto"/>
      </w:pPr>
      <w:r>
        <w:separator/>
      </w:r>
    </w:p>
  </w:footnote>
  <w:footnote w:type="continuationSeparator" w:id="0">
    <w:p w:rsidR="00286E77" w:rsidRDefault="00286E77" w:rsidP="00B2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7" w:rsidRDefault="00B21CA7">
    <w:pPr>
      <w:pStyle w:val="a3"/>
      <w:jc w:val="center"/>
    </w:pPr>
  </w:p>
  <w:p w:rsidR="00B21CA7" w:rsidRDefault="00B21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7" w:rsidRDefault="00B21CA7">
    <w:pPr>
      <w:pStyle w:val="a3"/>
      <w:jc w:val="center"/>
    </w:pPr>
  </w:p>
  <w:p w:rsidR="00B21CA7" w:rsidRDefault="00B21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A7"/>
    <w:rsid w:val="00113EF9"/>
    <w:rsid w:val="00286E77"/>
    <w:rsid w:val="004A3C4A"/>
    <w:rsid w:val="00752BF0"/>
    <w:rsid w:val="007966F0"/>
    <w:rsid w:val="00810E7E"/>
    <w:rsid w:val="008674BE"/>
    <w:rsid w:val="00A34082"/>
    <w:rsid w:val="00B039E8"/>
    <w:rsid w:val="00B070DF"/>
    <w:rsid w:val="00B21CA7"/>
    <w:rsid w:val="00C00E63"/>
    <w:rsid w:val="00C05212"/>
    <w:rsid w:val="00C84528"/>
    <w:rsid w:val="00CA30DC"/>
    <w:rsid w:val="00E227BF"/>
    <w:rsid w:val="00E4697B"/>
    <w:rsid w:val="00E9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53AC"/>
  <w15:docId w15:val="{F45D28DA-5176-44F9-8864-685218FB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Calibr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93"/>
    <w:pPr>
      <w:suppressAutoHyphens/>
      <w:spacing w:after="200" w:line="276" w:lineRule="auto"/>
    </w:pPr>
    <w:rPr>
      <w:rFonts w:ascii="Calibri" w:hAnsi="Calibri" w:cs="Times New Roman"/>
      <w:color w:val="00000A"/>
      <w:sz w:val="22"/>
      <w:lang w:val="ru-RU" w:eastAsia="ru-RU"/>
    </w:rPr>
  </w:style>
  <w:style w:type="paragraph" w:styleId="2">
    <w:name w:val="heading 2"/>
    <w:basedOn w:val="a"/>
    <w:link w:val="20"/>
    <w:uiPriority w:val="99"/>
    <w:qFormat/>
    <w:rsid w:val="00D85D93"/>
    <w:pPr>
      <w:keepNext/>
      <w:spacing w:after="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85D93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5D93"/>
    <w:rPr>
      <w:rFonts w:ascii="Calibri Light" w:hAnsi="Calibri Light"/>
      <w:color w:val="2E74B5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D85D93"/>
    <w:rPr>
      <w:rFonts w:eastAsia="Droid Sans Fallback" w:cs="Times New Roman"/>
      <w:b/>
      <w:color w:val="00000A"/>
      <w:sz w:val="20"/>
      <w:szCs w:val="20"/>
      <w:lang w:val="uk-UA" w:eastAsia="ru-RU"/>
    </w:rPr>
  </w:style>
  <w:style w:type="character" w:customStyle="1" w:styleId="21">
    <w:name w:val="Заголовок 2 Знак1"/>
    <w:uiPriority w:val="99"/>
    <w:locked/>
    <w:rsid w:val="00D85D93"/>
    <w:rPr>
      <w:rFonts w:ascii="Cambria" w:eastAsia="Droid Sans Fallback" w:hAnsi="Cambria" w:cs="Times New Roman"/>
      <w:b/>
      <w:bCs/>
      <w:i/>
      <w:iCs/>
      <w:color w:val="00000A"/>
      <w:szCs w:val="28"/>
      <w:lang w:val="ru-RU" w:eastAsia="ru-RU"/>
    </w:rPr>
  </w:style>
  <w:style w:type="character" w:customStyle="1" w:styleId="1">
    <w:name w:val="Верхний колонтитул Знак1"/>
    <w:link w:val="a3"/>
    <w:uiPriority w:val="99"/>
    <w:locked/>
    <w:rsid w:val="00D85D93"/>
    <w:rPr>
      <w:rFonts w:cs="Times New Roman"/>
      <w:color w:val="00000A"/>
    </w:rPr>
  </w:style>
  <w:style w:type="character" w:customStyle="1" w:styleId="a4">
    <w:name w:val="Верхний колонтитул Знак"/>
    <w:basedOn w:val="a0"/>
    <w:uiPriority w:val="99"/>
    <w:semiHidden/>
    <w:rsid w:val="00D85D93"/>
    <w:rPr>
      <w:rFonts w:ascii="Calibri" w:eastAsia="Droid Sans Fallback" w:hAnsi="Calibri" w:cs="Times New Roman"/>
      <w:color w:val="00000A"/>
      <w:sz w:val="22"/>
      <w:lang w:val="ru-RU" w:eastAsia="ru-RU"/>
    </w:rPr>
  </w:style>
  <w:style w:type="character" w:customStyle="1" w:styleId="a5">
    <w:name w:val="Текст выноски Знак"/>
    <w:basedOn w:val="a0"/>
    <w:uiPriority w:val="99"/>
    <w:semiHidden/>
    <w:rsid w:val="009310C1"/>
    <w:rPr>
      <w:rFonts w:ascii="Segoe UI" w:eastAsia="Droid Sans Fallback" w:hAnsi="Segoe UI" w:cs="Segoe UI"/>
      <w:color w:val="00000A"/>
      <w:sz w:val="18"/>
      <w:szCs w:val="18"/>
      <w:lang w:val="ru-RU" w:eastAsia="ru-RU"/>
    </w:rPr>
  </w:style>
  <w:style w:type="paragraph" w:customStyle="1" w:styleId="10">
    <w:name w:val="Заголовок1"/>
    <w:basedOn w:val="a"/>
    <w:next w:val="a6"/>
    <w:rsid w:val="00B21C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AA23BB"/>
    <w:pPr>
      <w:spacing w:after="140" w:line="288" w:lineRule="auto"/>
    </w:pPr>
  </w:style>
  <w:style w:type="paragraph" w:styleId="a7">
    <w:name w:val="List"/>
    <w:basedOn w:val="a6"/>
    <w:rsid w:val="00AA23BB"/>
    <w:rPr>
      <w:rFonts w:cs="FreeSans"/>
    </w:rPr>
  </w:style>
  <w:style w:type="paragraph" w:styleId="a8">
    <w:name w:val="Title"/>
    <w:basedOn w:val="a"/>
    <w:rsid w:val="00B21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AA23BB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AA23B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11">
    <w:name w:val="Название1"/>
    <w:basedOn w:val="a"/>
    <w:rsid w:val="00AA23B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List Paragraph"/>
    <w:basedOn w:val="a"/>
    <w:uiPriority w:val="99"/>
    <w:qFormat/>
    <w:rsid w:val="00D85D93"/>
    <w:pPr>
      <w:ind w:left="720"/>
      <w:contextualSpacing/>
    </w:pPr>
  </w:style>
  <w:style w:type="paragraph" w:styleId="a3">
    <w:name w:val="header"/>
    <w:basedOn w:val="a"/>
    <w:link w:val="1"/>
    <w:uiPriority w:val="99"/>
    <w:rsid w:val="00D85D9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Calibri"/>
      <w:sz w:val="28"/>
      <w:lang w:val="en-US" w:eastAsia="en-US"/>
    </w:rPr>
  </w:style>
  <w:style w:type="paragraph" w:customStyle="1" w:styleId="31">
    <w:name w:val="Основной текст 31"/>
    <w:basedOn w:val="a"/>
    <w:uiPriority w:val="99"/>
    <w:rsid w:val="00D85D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c">
    <w:name w:val="Balloon Text"/>
    <w:basedOn w:val="a"/>
    <w:uiPriority w:val="99"/>
    <w:semiHidden/>
    <w:unhideWhenUsed/>
    <w:rsid w:val="009310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C84528"/>
    <w:pPr>
      <w:suppressAutoHyphens/>
      <w:spacing w:line="240" w:lineRule="auto"/>
    </w:pPr>
    <w:rPr>
      <w:rFonts w:ascii="Calibri" w:hAnsi="Calibri" w:cs="Times New Roman"/>
      <w:color w:val="00000A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26</cp:revision>
  <cp:lastPrinted>2020-11-02T08:18:00Z</cp:lastPrinted>
  <dcterms:created xsi:type="dcterms:W3CDTF">2019-10-30T08:35:00Z</dcterms:created>
  <dcterms:modified xsi:type="dcterms:W3CDTF">2021-08-26T06:09:00Z</dcterms:modified>
  <dc:language>ru-RU</dc:language>
</cp:coreProperties>
</file>